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Muzzey Dale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1,405</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111,996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382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111,614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561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111,053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22,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performance-based restricted stock units granted to the reporting person. The number of shares of Myriad common stock withheld was determined based on the closing price of Myriad common stock on March 22,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Dale</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03/25/2024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Muzzey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2964"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2024-03-25T16:00:33Z</dcterms:created>
  <dcterms:modified xsi:type="dcterms:W3CDTF">2024-03-25T16:00:33Z</dcterms:modified>
</cp:coreProperties>
</file>