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0001194247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DIAZ PAUL J</w:t>
      </w:r>
    </w:p>
    <w:p>
      <w:pPr>
        <w:spacing w:after="0" w:line="44" w:lineRule="exact"/>
        <w:rPr>
          <w:sz w:val="24"/>
          <w:szCs w:val="24"/>
          <w:color w:val="auto"/>
        </w:rPr>
      </w:pPr>
    </w:p>
    <w:p>
      <w:pPr>
        <w:sectPr>
          <w:pgSz w:w="11900" w:h="16871"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343950.00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90820354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15000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08/13/2022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Diaz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322 North 2200 West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09/11/2024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400800.00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  84116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06/11/2024</w:t>
      </w:r>
    </w:p>
    <w:p>
      <w:pPr>
        <w:spacing w:after="0" w:line="623" w:lineRule="exact"/>
        <w:rPr>
          <w:sz w:val="20"/>
          <w:szCs w:val="20"/>
          <w:color w:val="auto"/>
        </w:rPr>
      </w:pPr>
    </w:p>
    <w:p>
      <w:pPr>
        <w:sectPr>
          <w:pgSz w:w="11900" w:h="16838" w:orient="portrait"/>
          <w:cols w:equalWidth="0" w:num="2">
            <w:col w:w="4160" w:space="180"/>
            <w:col w:w="69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80" w:type="dxa"/>
            <w:vAlign w:val="bottom"/>
          </w:tcPr>
          <w:p>
            <w:pPr>
              <w:ind w:left="17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60" w:type="dxa"/>
            <w:vAlign w:val="bottom"/>
            <w:vMerge w:val="continue"/>
          </w:tcPr>
          <w:p>
            <w:pPr>
              <w:spacing w:after="0"/>
              <w:rPr>
                <w:sz w:val="13"/>
                <w:szCs w:val="13"/>
                <w:color w:val="auto"/>
              </w:rPr>
            </w:pPr>
          </w:p>
        </w:tc>
        <w:tc>
          <w:tcPr>
            <w:tcW w:w="7980" w:type="dxa"/>
            <w:vAlign w:val="bottom"/>
            <w:vMerge w:val="restart"/>
          </w:tcPr>
          <w:p>
            <w:pPr>
              <w:ind w:left="1740"/>
              <w:spacing w:after="0"/>
              <w:rPr>
                <w:sz w:val="20"/>
                <w:szCs w:val="20"/>
                <w:color w:val="auto"/>
              </w:rPr>
            </w:pPr>
            <w:r>
              <w:rPr>
                <w:rFonts w:ascii="Times New Roman" w:cs="Times New Roman" w:eastAsia="Times New Roman" w:hAnsi="Times New Roman"/>
                <w:sz w:val="22"/>
                <w:szCs w:val="22"/>
                <w:color w:val="auto"/>
              </w:rPr>
              <w:t>Services LLC, as attorney-in-fact for Paul Diaz</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2024-10-11T09:38:36Z</dcterms:created>
  <dcterms:modified xsi:type="dcterms:W3CDTF">2024-10-11T09:38:36Z</dcterms:modified>
</cp:coreProperties>
</file>