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794670.xml.htm"/>
      <w:bookmarkStart w:id="1" w:name="kswkform4_17107946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Leffler Scott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46,095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163,865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time-based restricted stock units granted pursuant to the Company's 2017 Employee, Director and Consultant Equity Incentive Plan. Each restricted stock unit represents a contingent right to receive one share of the Company's common stock and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Scott J. Leffler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2406" TargetMode="External"/><Relationship Id="rId4" Type="http://schemas.openxmlformats.org/officeDocument/2006/relationships/hyperlink" Target="http://www.sec.gov/cgi-bin/browse-edgar?action=getcompany&amp;CIK=0000899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3347</Characters>
  <CharactersWithSpaces>3900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