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AMENDED FILING</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MYRIAD GENETICS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rPr>
          <w:sz w:val="20"/>
          <w:szCs w:val="20"/>
          <w:color w:val="auto"/>
        </w:rPr>
      </w:pPr>
      <w:r>
        <w:rPr>
          <w:rFonts w:ascii="Courier New" w:cs="Courier New" w:eastAsia="Courier New" w:hAnsi="Courier New"/>
          <w:sz w:val="18"/>
          <w:szCs w:val="18"/>
          <w:color w:val="auto"/>
        </w:rPr>
        <w:t>62855J104</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12/31/2023</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ind w:right="8019" w:firstLine="8"/>
        <w:spacing w:after="0" w:line="292" w:lineRule="auto"/>
        <w:tabs>
          <w:tab w:leader="none" w:pos="52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 (B) ( ) RULE 13D-1 (C) ( ) RULE 13D-1 (D)</w:t>
      </w:r>
    </w:p>
    <w:p>
      <w:pPr>
        <w:spacing w:after="0" w:line="66" w:lineRule="exact"/>
        <w:rPr>
          <w:sz w:val="24"/>
          <w:szCs w:val="24"/>
          <w:color w:val="auto"/>
        </w:rPr>
      </w:pPr>
    </w:p>
    <w:p>
      <w:pPr>
        <w:ind w:right="3179"/>
        <w:spacing w:after="0" w:line="26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9" w:lineRule="exact"/>
        <w:rPr>
          <w:sz w:val="24"/>
          <w:szCs w:val="24"/>
          <w:color w:val="auto"/>
        </w:rPr>
      </w:pPr>
    </w:p>
    <w:p>
      <w:pPr>
        <w:ind w:right="3079"/>
        <w:spacing w:after="0" w:line="30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62"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NO:62855J104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169" w:lineRule="exact"/>
        <w:rPr>
          <w:rFonts w:ascii="Courier New" w:cs="Courier New" w:eastAsia="Courier New" w:hAnsi="Courier New"/>
          <w:sz w:val="18"/>
          <w:szCs w:val="18"/>
          <w:color w:val="auto"/>
        </w:rPr>
      </w:pPr>
    </w:p>
    <w:p>
      <w:pPr>
        <w:ind w:left="420" w:right="46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9" w:lineRule="exact"/>
        <w:rPr>
          <w:rFonts w:ascii="Courier New" w:cs="Courier New" w:eastAsia="Courier New" w:hAnsi="Courier New"/>
          <w:sz w:val="18"/>
          <w:szCs w:val="18"/>
          <w:color w:val="auto"/>
        </w:rPr>
      </w:pPr>
    </w:p>
    <w:p>
      <w:pPr>
        <w:ind w:left="420" w:right="79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9" w:lineRule="exact"/>
        <w:rPr>
          <w:rFonts w:ascii="Courier New" w:cs="Courier New" w:eastAsia="Courier New" w:hAnsi="Courier New"/>
          <w:sz w:val="18"/>
          <w:szCs w:val="18"/>
          <w:color w:val="auto"/>
        </w:rPr>
      </w:pPr>
    </w:p>
    <w:p>
      <w:pPr>
        <w:ind w:left="420" w:right="77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4,482,174</w:t>
      </w:r>
    </w:p>
    <w:p>
      <w:pPr>
        <w:spacing w:after="0" w:line="19" w:lineRule="exact"/>
        <w:rPr>
          <w:rFonts w:ascii="Courier New" w:cs="Courier New" w:eastAsia="Courier New" w:hAnsi="Courier New"/>
          <w:sz w:val="18"/>
          <w:szCs w:val="18"/>
          <w:color w:val="auto"/>
        </w:rPr>
      </w:pPr>
    </w:p>
    <w:p>
      <w:pPr>
        <w:ind w:left="420" w:right="739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4,700,631</w:t>
      </w:r>
    </w:p>
    <w:p>
      <w:pPr>
        <w:spacing w:after="0" w:line="19" w:lineRule="exact"/>
        <w:rPr>
          <w:rFonts w:ascii="Courier New" w:cs="Courier New" w:eastAsia="Courier New" w:hAnsi="Courier New"/>
          <w:sz w:val="18"/>
          <w:szCs w:val="18"/>
          <w:color w:val="auto"/>
        </w:rPr>
      </w:pPr>
    </w:p>
    <w:p>
      <w:pPr>
        <w:ind w:left="420" w:right="32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4,700,631</w:t>
      </w:r>
    </w:p>
    <w:p>
      <w:pPr>
        <w:spacing w:after="0" w:line="19" w:lineRule="exact"/>
        <w:rPr>
          <w:rFonts w:ascii="Courier New" w:cs="Courier New" w:eastAsia="Courier New" w:hAnsi="Courier New"/>
          <w:sz w:val="18"/>
          <w:szCs w:val="18"/>
          <w:color w:val="auto"/>
        </w:rPr>
      </w:pPr>
    </w:p>
    <w:p>
      <w:pPr>
        <w:ind w:left="420" w:right="25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9" w:lineRule="exact"/>
        <w:rPr>
          <w:rFonts w:ascii="Courier New" w:cs="Courier New" w:eastAsia="Courier New" w:hAnsi="Courier New"/>
          <w:sz w:val="18"/>
          <w:szCs w:val="18"/>
          <w:color w:val="auto"/>
        </w:rPr>
      </w:pPr>
    </w:p>
    <w:p>
      <w:pPr>
        <w:ind w:left="420" w:right="47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5.25%</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62855J104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9" w:lineRule="exact"/>
        <w:rPr>
          <w:sz w:val="24"/>
          <w:szCs w:val="24"/>
          <w:color w:val="auto"/>
        </w:rPr>
      </w:pPr>
    </w:p>
    <w:p>
      <w:pPr>
        <w:ind w:left="1700" w:hanging="1271"/>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MYRIAD GENETICS INC</w:t>
      </w:r>
    </w:p>
    <w:p>
      <w:pPr>
        <w:sectPr>
          <w:pgSz w:w="11900" w:h="16854" w:orient="portrait"/>
          <w:cols w:equalWidth="0" w:num="1">
            <w:col w:w="10139"/>
          </w:cols>
          <w:pgMar w:left="320" w:top="218" w:right="1440" w:bottom="0" w:gutter="0" w:footer="0" w:header="0"/>
        </w:sectPr>
      </w:pPr>
    </w:p>
    <w:bookmarkStart w:id="1" w:name="page2"/>
    <w:bookmarkEnd w:id="1"/>
    <w:p>
      <w:pPr>
        <w:ind w:right="4339" w:firstLine="8"/>
        <w:spacing w:after="0" w:line="402" w:lineRule="auto"/>
        <w:tabs>
          <w:tab w:leader="none" w:pos="84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 320 WAKARA WAY SALT LAKE CITY UT 84108 UNITED STATES</w:t>
      </w:r>
    </w:p>
    <w:p>
      <w:pPr>
        <w:spacing w:after="0"/>
        <w:rPr>
          <w:sz w:val="20"/>
          <w:szCs w:val="20"/>
          <w:color w:val="auto"/>
        </w:rPr>
      </w:pPr>
      <w:r>
        <w:rPr>
          <w:rFonts w:ascii="Courier New" w:cs="Courier New" w:eastAsia="Courier New" w:hAnsi="Courier New"/>
          <w:sz w:val="18"/>
          <w:szCs w:val="18"/>
          <w:color w:val="auto"/>
        </w:rPr>
        <w:t>ITEM 2.</w:t>
      </w:r>
    </w:p>
    <w:p>
      <w:pPr>
        <w:spacing w:after="0" w:line="31" w:lineRule="exact"/>
        <w:rPr>
          <w:sz w:val="20"/>
          <w:szCs w:val="20"/>
          <w:color w:val="auto"/>
        </w:rPr>
      </w:pPr>
    </w:p>
    <w:p>
      <w:pPr>
        <w:ind w:left="860" w:right="6239" w:hanging="431"/>
        <w:spacing w:after="0" w:line="377" w:lineRule="auto"/>
        <w:tabs>
          <w:tab w:leader="none" w:pos="170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w:t>
      </w:r>
    </w:p>
    <w:p>
      <w:pPr>
        <w:spacing w:after="0" w:line="6" w:lineRule="exact"/>
        <w:rPr>
          <w:rFonts w:ascii="Courier New" w:cs="Courier New" w:eastAsia="Courier New" w:hAnsi="Courier New"/>
          <w:sz w:val="16"/>
          <w:szCs w:val="16"/>
          <w:color w:val="auto"/>
        </w:rPr>
      </w:pPr>
    </w:p>
    <w:p>
      <w:pPr>
        <w:ind w:left="860" w:right="3279" w:hanging="431"/>
        <w:spacing w:after="0" w:line="257" w:lineRule="auto"/>
        <w:tabs>
          <w:tab w:leader="none" w:pos="170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ind w:left="860" w:right="62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STATE STREET FINANCIAL CENTER 1 CONGRESS STREET, SUITE 1 BOSTON, MA 02114-2016</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ALL REPORTING PERSONS)</w:t>
      </w:r>
    </w:p>
    <w:p>
      <w:pPr>
        <w:spacing w:after="0" w:line="169" w:lineRule="exact"/>
        <w:rPr>
          <w:rFonts w:ascii="Courier New" w:cs="Courier New" w:eastAsia="Courier New" w:hAnsi="Courier New"/>
          <w:sz w:val="18"/>
          <w:szCs w:val="18"/>
          <w:color w:val="auto"/>
        </w:rPr>
      </w:pPr>
    </w:p>
    <w:p>
      <w:pPr>
        <w:ind w:left="860" w:right="3399" w:hanging="431"/>
        <w:spacing w:after="0" w:line="346" w:lineRule="auto"/>
        <w:tabs>
          <w:tab w:leader="none" w:pos="170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19" w:lineRule="exact"/>
        <w:rPr>
          <w:rFonts w:ascii="Courier New" w:cs="Courier New" w:eastAsia="Courier New" w:hAnsi="Courier New"/>
          <w:sz w:val="18"/>
          <w:szCs w:val="18"/>
          <w:color w:val="auto"/>
        </w:rPr>
      </w:pPr>
    </w:p>
    <w:p>
      <w:pPr>
        <w:ind w:left="1700" w:hanging="1271"/>
        <w:spacing w:after="0"/>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spacing w:after="0" w:line="169" w:lineRule="exact"/>
        <w:rPr>
          <w:sz w:val="20"/>
          <w:szCs w:val="20"/>
          <w:color w:val="auto"/>
        </w:rPr>
      </w:pPr>
    </w:p>
    <w:p>
      <w:pPr>
        <w:ind w:left="860" w:right="7919" w:hanging="431"/>
        <w:spacing w:after="0" w:line="402"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62855J104</w:t>
      </w:r>
    </w:p>
    <w:tbl>
      <w:tblPr>
        <w:tblLayout w:type="fixed"/>
        <w:tblInd w:w="0" w:type="dxa"/>
        <w:tblCellMar>
          <w:top w:w="0" w:type="dxa"/>
          <w:left w:w="0" w:type="dxa"/>
          <w:bottom w:w="0" w:type="dxa"/>
          <w:right w:w="0" w:type="dxa"/>
        </w:tblCellMar>
      </w:tblPr>
      <w:tr>
        <w:trPr>
          <w:trHeight w:val="296"/>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20" w:type="dxa"/>
            <w:vAlign w:val="bottom"/>
            <w:gridSpan w:val="3"/>
            <w:vMerge w:val="restart"/>
          </w:tcPr>
          <w:p>
            <w:pPr>
              <w:ind w:left="60"/>
              <w:spacing w:after="0"/>
              <w:rPr>
                <w:sz w:val="20"/>
                <w:szCs w:val="20"/>
                <w:color w:val="auto"/>
              </w:rPr>
            </w:pPr>
            <w:r>
              <w:rPr>
                <w:rFonts w:ascii="Courier New" w:cs="Courier New" w:eastAsia="Courier New" w:hAnsi="Courier New"/>
                <w:sz w:val="18"/>
                <w:szCs w:val="18"/>
                <w:color w:val="auto"/>
              </w:rPr>
              <w:t>IF THIS STATEMENT IS FILED PURSUANT TO RULE 13D-1(B), OR 13D-2(B)</w:t>
            </w:r>
          </w:p>
        </w:tc>
        <w:tc>
          <w:tcPr>
            <w:tcW w:w="0" w:type="dxa"/>
            <w:vAlign w:val="bottom"/>
          </w:tcPr>
          <w:p>
            <w:pPr>
              <w:spacing w:after="0"/>
              <w:rPr>
                <w:sz w:val="1"/>
                <w:szCs w:val="1"/>
                <w:color w:val="auto"/>
              </w:rPr>
            </w:pPr>
          </w:p>
        </w:tc>
      </w:tr>
      <w:tr>
        <w:trPr>
          <w:trHeight w:val="109"/>
        </w:trPr>
        <w:tc>
          <w:tcPr>
            <w:tcW w:w="800" w:type="dxa"/>
            <w:vAlign w:val="bottom"/>
          </w:tcPr>
          <w:p>
            <w:pPr>
              <w:spacing w:after="0"/>
              <w:rPr>
                <w:sz w:val="9"/>
                <w:szCs w:val="9"/>
                <w:color w:val="auto"/>
              </w:rPr>
            </w:pPr>
          </w:p>
        </w:tc>
        <w:tc>
          <w:tcPr>
            <w:tcW w:w="74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OR (C), CHECK WHETHER THE PERSON FILING IS A:</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SEE ITEM 12(TYPE OF REPORTING PERSON) OF THE COVER PAGE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FOR EACH REPORTING PERSON AND THE TABLE BELOW, WHICH EXPLAINS</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THE MEANING OF THE TWO LETTER SYMBOLS APPEARING IN ITEM 12 OF</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27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COVER PAGES.</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SYMBOL</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CATEGORY</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BK</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IC</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IC</w:t>
            </w:r>
          </w:p>
        </w:tc>
        <w:tc>
          <w:tcPr>
            <w:tcW w:w="14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4"/>
              </w:rPr>
              <w:t>OF THE ACT</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IA</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INVESTMENT ADVISOR IN ACCORDANCE WITH RULE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EP</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13D-1(B) (1) (II) (E).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EMPLOYEE BENEFIT PLAN OR ENDOWMENT FUND IN</w:t>
            </w: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HC</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SA</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ACCORDANCE WITH RULE 13D-1(B)(1)(II) (G).</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CP</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7"/>
              </w:rPr>
              <w:t>OF THE FEDERAL DEPOSIT INSURANCE ACT (12 U.S.C. 1813).</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8"/>
              </w:rPr>
              <w:t>A CHURCH PLAN THAT IS EXCLUDED FROM THE DEFINITION OF</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INVESTMENT COMPANY ACT OF 1940.</w:t>
            </w:r>
          </w:p>
        </w:tc>
        <w:tc>
          <w:tcPr>
            <w:tcW w:w="0" w:type="dxa"/>
            <w:vAlign w:val="bottom"/>
          </w:tcPr>
          <w:p>
            <w:pPr>
              <w:spacing w:after="0"/>
              <w:rPr>
                <w:sz w:val="1"/>
                <w:szCs w:val="1"/>
                <w:color w:val="auto"/>
              </w:rPr>
            </w:pPr>
          </w:p>
        </w:tc>
      </w:tr>
      <w:tr>
        <w:trPr>
          <w:trHeight w:val="405"/>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CUSIP NO:62855J104</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4640" w:type="dxa"/>
            <w:vAlign w:val="bottom"/>
          </w:tcPr>
          <w:p>
            <w:pPr>
              <w:spacing w:after="0"/>
              <w:rPr>
                <w:sz w:val="20"/>
                <w:szCs w:val="20"/>
                <w:color w:val="auto"/>
              </w:rPr>
            </w:pPr>
            <w:r>
              <w:rPr>
                <w:rFonts w:ascii="Courier New" w:cs="Courier New" w:eastAsia="Courier New" w:hAnsi="Courier New"/>
                <w:sz w:val="18"/>
                <w:szCs w:val="18"/>
                <w:color w:val="auto"/>
              </w:rPr>
              <w:t>Page 4 of 5 Pages</w:t>
            </w: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360" w:type="dxa"/>
            <w:vAlign w:val="bottom"/>
          </w:tcPr>
          <w:p>
            <w:pPr>
              <w:ind w:left="260"/>
              <w:spacing w:after="0"/>
              <w:rPr>
                <w:sz w:val="20"/>
                <w:szCs w:val="20"/>
                <w:color w:val="auto"/>
              </w:rPr>
            </w:pPr>
            <w:r>
              <w:rPr>
                <w:rFonts w:ascii="Courier New" w:cs="Courier New" w:eastAsia="Courier New" w:hAnsi="Courier New"/>
                <w:sz w:val="18"/>
                <w:szCs w:val="18"/>
                <w:color w:val="auto"/>
              </w:rPr>
              <w:t>OWNERSHIP</w:t>
            </w:r>
          </w:p>
        </w:tc>
        <w:tc>
          <w:tcPr>
            <w:tcW w:w="14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THE INFORMATION SET FORTH IN ROWS 5 THROUGH 11 OF THE COVER PAGE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HERETO FOR EACH OF THE REPORTING PERSONS IS INCORPORATED</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HEREIN BY REFERENCE.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OWNERSHIP OF FIVE PERCENT OR LESS OF CLASS</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IDENTIFICATION AND CLASSIFICATION OF THE SUBSIDIARY WHICH</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ACQUIRED THE SECURITY BEING REPORTED ON BY THE PARENT HOLDING</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COMPANY OR CONTROL PERSON</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SEE EXHIBIT 1 ATTACHED HERETO</w:t>
            </w: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NOTICE OF DISSOLUTION OF GROUP</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312" w:right="1440"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180"/>
        <w:spacing w:after="0" w:line="346" w:lineRule="auto"/>
        <w:rPr>
          <w:sz w:val="20"/>
          <w:szCs w:val="20"/>
          <w:color w:val="auto"/>
        </w:rPr>
      </w:pPr>
      <w:r>
        <w:rPr>
          <w:rFonts w:ascii="Courier New" w:cs="Courier New" w:eastAsia="Courier New" w:hAnsi="Courier New"/>
          <w:sz w:val="18"/>
          <w:szCs w:val="18"/>
          <w:color w:val="auto"/>
        </w:rPr>
        <w:t>CUSIP NO:62855J104 13G ITEM 10. CERTIFICATION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5 of 5 Pages</w:t>
      </w:r>
    </w:p>
    <w:p>
      <w:pPr>
        <w:spacing w:after="0" w:line="426" w:lineRule="exact"/>
        <w:rPr>
          <w:sz w:val="20"/>
          <w:szCs w:val="20"/>
          <w:color w:val="auto"/>
        </w:rPr>
      </w:pPr>
    </w:p>
    <w:p>
      <w:pPr>
        <w:sectPr>
          <w:pgSz w:w="11900" w:h="16838" w:orient="portrait"/>
          <w:cols w:equalWidth="0" w:num="2">
            <w:col w:w="3820" w:space="720"/>
            <w:col w:w="5599"/>
          </w:cols>
          <w:pgMar w:left="320" w:top="1440" w:right="1440" w:bottom="1440" w:gutter="0" w:footer="0" w:header="0"/>
        </w:sectPr>
      </w:pPr>
    </w:p>
    <w:p>
      <w:pPr>
        <w:ind w:right="2759" w:firstLine="1053"/>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559" w:firstLine="1158"/>
        <w:spacing w:after="0" w:line="292"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DEPUTY CONTROLLER</w:t>
      </w:r>
    </w:p>
    <w:p>
      <w:pPr>
        <w:spacing w:after="0" w:line="37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859" w:firstLine="316"/>
        <w:spacing w:after="0" w:line="260"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139"/>
          </w:cols>
          <w:pgMar w:left="320" w:top="1440" w:right="1440" w:bottom="1440" w:gutter="0" w:footer="0" w:header="0"/>
          <w:type w:val="continuous"/>
        </w:sectPr>
      </w:pP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rPr>
          <w:sz w:val="20"/>
          <w:szCs w:val="20"/>
          <w:color w:val="auto"/>
        </w:rPr>
      </w:pPr>
      <w:r>
        <w:rPr>
          <w:rFonts w:ascii="Courier New" w:cs="Courier New" w:eastAsia="Courier New" w:hAnsi="Courier New"/>
          <w:sz w:val="16"/>
          <w:szCs w:val="16"/>
          <w:color w:val="auto"/>
        </w:rPr>
        <w:t>STATE STREET GLOBAL ADVISORS EUROPE LIMITED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GLOBAL ADVISORS LIMITED</w:t>
      </w:r>
    </w:p>
    <w:p>
      <w:pPr>
        <w:spacing w:after="0"/>
        <w:rPr>
          <w:sz w:val="20"/>
          <w:szCs w:val="20"/>
          <w:color w:val="auto"/>
        </w:rPr>
      </w:pPr>
      <w:r>
        <w:rPr>
          <w:rFonts w:ascii="Courier New" w:cs="Courier New" w:eastAsia="Courier New" w:hAnsi="Courier New"/>
          <w:sz w:val="18"/>
          <w:szCs w:val="18"/>
          <w:color w:val="auto"/>
        </w:rPr>
        <w:t>STATE STREET GLOBAL ADVISORS TRUST COMPANY</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60" w:lineRule="exact"/>
        <w:rPr>
          <w:sz w:val="20"/>
          <w:szCs w:val="20"/>
          <w:color w:val="auto"/>
        </w:rPr>
      </w:pPr>
    </w:p>
    <w:p>
      <w:pPr>
        <w:sectPr>
          <w:pgSz w:w="11900" w:h="16838" w:orient="portrait"/>
          <w:cols w:equalWidth="0" w:num="2">
            <w:col w:w="6020" w:space="720"/>
            <w:col w:w="3399"/>
          </w:cols>
          <w:pgMar w:left="320" w:top="144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20" w:lineRule="exact"/>
        <w:rPr>
          <w:sz w:val="20"/>
          <w:szCs w:val="20"/>
          <w:color w:val="auto"/>
        </w:rPr>
      </w:pPr>
      <w:r>
        <w:rPr>
          <w:sz w:val="20"/>
          <w:szCs w:val="20"/>
          <w:color w:val="auto"/>
        </w:rPr>
        <w:br w:type="column"/>
      </w:r>
    </w:p>
    <w:p>
      <w:pPr>
        <w:jc w:val="center"/>
        <w:ind w:right="2339"/>
        <w:spacing w:after="0"/>
        <w:rPr>
          <w:sz w:val="20"/>
          <w:szCs w:val="20"/>
          <w:color w:val="auto"/>
        </w:rPr>
      </w:pPr>
      <w:r>
        <w:rPr>
          <w:rFonts w:ascii="Courier New" w:cs="Courier New" w:eastAsia="Courier New" w:hAnsi="Courier New"/>
          <w:sz w:val="16"/>
          <w:szCs w:val="16"/>
          <w:color w:val="auto"/>
        </w:rPr>
        <w:t>IA</w:t>
      </w:r>
    </w:p>
    <w:p>
      <w:pPr>
        <w:spacing w:after="0" w:line="200" w:lineRule="exact"/>
        <w:rPr>
          <w:sz w:val="20"/>
          <w:szCs w:val="20"/>
          <w:color w:val="auto"/>
        </w:rPr>
      </w:pPr>
    </w:p>
    <w:p>
      <w:pPr>
        <w:sectPr>
          <w:pgSz w:w="11900" w:h="16838" w:orient="portrait"/>
          <w:cols w:equalWidth="0" w:num="2">
            <w:col w:w="6880" w:space="720"/>
            <w:col w:w="2539"/>
          </w:cols>
          <w:pgMar w:left="320" w:top="1440" w:right="1440" w:bottom="1440" w:gutter="0" w:footer="0" w:header="0"/>
          <w:type w:val="continuous"/>
        </w:sectPr>
      </w:pPr>
    </w:p>
    <w:p>
      <w:pPr>
        <w:spacing w:after="0" w:line="133" w:lineRule="exact"/>
        <w:rPr>
          <w:sz w:val="20"/>
          <w:szCs w:val="20"/>
          <w:color w:val="auto"/>
        </w:rPr>
      </w:pPr>
    </w:p>
    <w:p>
      <w:pPr>
        <w:ind w:right="2439"/>
        <w:spacing w:after="0" w:line="346"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sectPr>
      <w:pgSz w:w="11900" w:h="16838" w:orient="portrait"/>
      <w:cols w:equalWidth="0" w:num="1">
        <w:col w:w="10139"/>
      </w:cols>
      <w:pgMar w:left="32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upperLetter"/>
      <w:start w:val="1"/>
    </w:lvl>
  </w:abstractNum>
  <w:abstractNum w:abstractNumId="3">
    <w:nsid w:val="46E87CCD"/>
    <w:multiLevelType w:val="hybridMultilevel"/>
    <w:lvl w:ilvl="0">
      <w:lvlJc w:val="left"/>
      <w:lvlText w:val="(%1)"/>
      <w:numFmt w:val="upperLetter"/>
      <w:start w:val="2"/>
    </w:lvl>
  </w:abstractNum>
  <w:abstractNum w:abstractNumId="4">
    <w:nsid w:val="3D1B58BA"/>
    <w:multiLevelType w:val="hybridMultilevel"/>
    <w:lvl w:ilvl="0">
      <w:lvlJc w:val="left"/>
      <w:lvlText w:val="(%1)"/>
      <w:numFmt w:val="upperLetter"/>
      <w:start w:val="1"/>
    </w:lvl>
  </w:abstractNum>
  <w:abstractNum w:abstractNumId="5">
    <w:nsid w:val="507ED7AB"/>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2024-01-24T12:22:11Z</dcterms:created>
  <dcterms:modified xsi:type="dcterms:W3CDTF">2024-01-24T12:22:11Z</dcterms:modified>
</cp:coreProperties>
</file>